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Cs/>
          <w:color w:val="000000"/>
          <w:lang w:val="sr-RS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rFonts w:ascii="Times New Roman" w:hAnsi="Times New Roman" w:cs="Times New Roman"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ОДЛУКЕ О БУЏЕТУ ОПШТИНЕ БЕОЧИН ЗА 2026. ГОДИНУ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Позивају се сва заинтересована правна и физичка лица да дају своје предлоге, примедбе и сугестије на Нацрт Одлуке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о буџету општине Беочин за 2026. годину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firstLine="72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у периоду од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color w:val="000000"/>
          <w:sz w:val="24"/>
          <w:szCs w:val="24"/>
        </w:rPr>
        <w:t>8.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11.2025. године до 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sr-Latn-CS"/>
        </w:rPr>
        <w:t>2.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12.2025.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Отворени састанак ће се одржати дана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11.12.2025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 године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четвртак)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са почетком у 10,00 часова 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Нацрт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Одлуке о буџету општине Беочин за 2026. годину </w:t>
      </w:r>
      <w:r>
        <w:rPr>
          <w:rFonts w:cs="Times New Roman" w:ascii="Times New Roman" w:hAnsi="Times New Roman"/>
          <w:sz w:val="24"/>
          <w:szCs w:val="24"/>
        </w:rPr>
        <w:t xml:space="preserve">могу доставити у писаном облику Одељењу за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буџет и финансије </w:t>
      </w:r>
      <w:r>
        <w:rPr>
          <w:rFonts w:cs="Times New Roman" w:ascii="Times New Roman" w:hAnsi="Times New Roman"/>
          <w:sz w:val="24"/>
          <w:szCs w:val="24"/>
        </w:rPr>
        <w:t>Општинске управе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општине </w:t>
      </w:r>
      <w:r>
        <w:rPr>
          <w:rFonts w:cs="Times New Roman" w:ascii="Times New Roman" w:hAnsi="Times New Roman"/>
          <w:sz w:val="24"/>
          <w:szCs w:val="24"/>
        </w:rPr>
        <w:t xml:space="preserve">Беочин, Беочин ул. Светосавска бр. 25, најкасније до </w:t>
      </w:r>
      <w:r>
        <w:rPr>
          <w:rFonts w:cs="Times New Roman" w:ascii="Times New Roman" w:hAnsi="Times New Roman"/>
          <w:sz w:val="24"/>
          <w:szCs w:val="24"/>
          <w:lang w:val="sr-RS"/>
        </w:rPr>
        <w:t>12.12.2025</w:t>
      </w:r>
      <w:r>
        <w:rPr>
          <w:rFonts w:cs="Times New Roman" w:ascii="Times New Roman" w:hAnsi="Times New Roman"/>
          <w:sz w:val="24"/>
          <w:szCs w:val="24"/>
        </w:rPr>
        <w:t>. године, закључно до 15,00 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“За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 о буџету општине Беочин за 2026. годину“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dragan.gligoric@beocin.ls.gov.rs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Текст Нацрта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Одлуке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>Председавајућ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Број:01-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06</w:t>
      </w:r>
      <w:r>
        <w:rPr>
          <w:rFonts w:cs="Times New Roman" w:ascii="Times New Roman" w:hAnsi="Times New Roman"/>
          <w:color w:val="000000"/>
          <w:sz w:val="24"/>
          <w:szCs w:val="24"/>
        </w:rPr>
        <w:t>-</w:t>
      </w:r>
      <w:r>
        <w:rPr>
          <w:rFonts w:cs="Times New Roman" w:ascii="Times New Roman" w:hAnsi="Times New Roman"/>
          <w:color w:val="000000"/>
          <w:sz w:val="24"/>
          <w:szCs w:val="24"/>
        </w:rPr>
        <w:t>133</w:t>
      </w:r>
      <w:r>
        <w:rPr>
          <w:rFonts w:cs="Times New Roman" w:ascii="Times New Roman" w:hAnsi="Times New Roman"/>
          <w:color w:val="000000"/>
          <w:sz w:val="24"/>
          <w:szCs w:val="24"/>
        </w:rPr>
        <w:t>/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4</w:t>
      </w:r>
      <w:r>
        <w:rPr>
          <w:rFonts w:cs="Times New Roman" w:ascii="Times New Roman" w:hAnsi="Times New Roman"/>
          <w:color w:val="000000"/>
          <w:sz w:val="24"/>
          <w:szCs w:val="24"/>
        </w:rPr>
        <w:t>/2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  <w:tab/>
        <w:tab/>
        <w:tab/>
        <w:tab/>
        <w:tab/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                П</w:t>
      </w:r>
      <w:r>
        <w:rPr>
          <w:rFonts w:cs="Times New Roman" w:ascii="Times New Roman" w:hAnsi="Times New Roman"/>
          <w:color w:val="000000"/>
          <w:sz w:val="24"/>
          <w:szCs w:val="24"/>
        </w:rPr>
        <w:t>редседниц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</w:rPr>
        <w:t>27.11.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године                     </w:t>
        <w:tab/>
        <w:tab/>
        <w:tab/>
        <w:t xml:space="preserve">          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Биљана Јанковић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even" r:id="rId2"/>
      <w:headerReference w:type="default" r:id="rId3"/>
      <w:headerReference w:type="first" r:id="rId4"/>
      <w:type w:val="nextPage"/>
      <w:pgSz w:w="12240" w:h="15840"/>
      <w:pgMar w:left="1440" w:right="1440" w:gutter="0" w:header="1135" w:top="1924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1">
    <w:name w:val="caption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LibreOffice/7.5.7.1$Windows_X86_64 LibreOffice_project/47eb0cf7efbacdee9b19ae25d6752381ede23126</Application>
  <AppVersion>15.0000</AppVersion>
  <Pages>1</Pages>
  <Words>225</Words>
  <Characters>1278</Characters>
  <CharactersWithSpaces>1569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2023-06-14T09:00:00Z</cp:lastPrinted>
  <dcterms:modified xsi:type="dcterms:W3CDTF">2025-11-27T12:18:01Z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